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5E" w:rsidRPr="0049445E" w:rsidRDefault="0049445E" w:rsidP="004944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360" w:lineRule="auto"/>
        <w:rPr>
          <w:rFonts w:ascii="Arial" w:eastAsia="MS Mincho" w:hAnsi="Arial" w:cs="Arial"/>
          <w:color w:val="FF0000"/>
          <w:sz w:val="32"/>
          <w:szCs w:val="32"/>
        </w:rPr>
      </w:pPr>
    </w:p>
    <w:p w:rsidR="0049445E" w:rsidRPr="0049445E" w:rsidRDefault="0049445E" w:rsidP="0049445E">
      <w:pPr>
        <w:rPr>
          <w:rFonts w:ascii="Arial" w:hAnsi="Arial" w:cs="Arial"/>
          <w:sz w:val="28"/>
          <w:szCs w:val="28"/>
        </w:rPr>
      </w:pPr>
      <w:r w:rsidRPr="0049445E">
        <w:rPr>
          <w:rFonts w:ascii="Arial" w:hAnsi="Arial" w:cs="Arial"/>
          <w:sz w:val="28"/>
          <w:szCs w:val="28"/>
        </w:rPr>
        <w:t>Exzellenz,</w:t>
      </w:r>
    </w:p>
    <w:p w:rsidR="0049445E" w:rsidRPr="0049445E" w:rsidRDefault="0049445E" w:rsidP="0049445E">
      <w:pPr>
        <w:rPr>
          <w:rFonts w:ascii="Arial" w:hAnsi="Arial" w:cs="Arial"/>
          <w:sz w:val="28"/>
          <w:szCs w:val="28"/>
        </w:rPr>
      </w:pPr>
    </w:p>
    <w:p w:rsidR="0049445E" w:rsidRPr="0049445E" w:rsidRDefault="0049445E" w:rsidP="0049445E">
      <w:pPr>
        <w:rPr>
          <w:rFonts w:ascii="Arial" w:hAnsi="Arial" w:cs="Arial"/>
          <w:sz w:val="28"/>
          <w:szCs w:val="28"/>
        </w:rPr>
      </w:pPr>
      <w:r w:rsidRPr="0049445E">
        <w:rPr>
          <w:rFonts w:ascii="Arial" w:hAnsi="Arial" w:cs="Arial"/>
          <w:sz w:val="28"/>
          <w:szCs w:val="28"/>
        </w:rPr>
        <w:t xml:space="preserve">verehrte Gäste,  </w:t>
      </w:r>
    </w:p>
    <w:p w:rsidR="0049445E" w:rsidRPr="0049445E" w:rsidRDefault="0049445E" w:rsidP="0049445E">
      <w:pPr>
        <w:rPr>
          <w:rFonts w:ascii="Arial" w:hAnsi="Arial" w:cs="Arial"/>
          <w:sz w:val="28"/>
          <w:szCs w:val="28"/>
        </w:rPr>
      </w:pPr>
    </w:p>
    <w:p w:rsidR="0049445E" w:rsidRPr="0049445E" w:rsidRDefault="0049445E" w:rsidP="0049445E">
      <w:pPr>
        <w:rPr>
          <w:rFonts w:ascii="Arial" w:hAnsi="Arial" w:cs="Arial"/>
          <w:sz w:val="28"/>
          <w:szCs w:val="28"/>
        </w:rPr>
      </w:pPr>
      <w:r w:rsidRPr="0049445E">
        <w:rPr>
          <w:rFonts w:ascii="Arial" w:hAnsi="Arial" w:cs="Arial"/>
          <w:sz w:val="28"/>
          <w:szCs w:val="28"/>
        </w:rPr>
        <w:t>lassen Sie mich namentlich erwähnen:</w:t>
      </w:r>
    </w:p>
    <w:p w:rsidR="0049445E" w:rsidRPr="0049445E" w:rsidRDefault="0049445E" w:rsidP="0049445E">
      <w:pPr>
        <w:rPr>
          <w:rFonts w:ascii="Arial" w:hAnsi="Arial" w:cs="Arial"/>
          <w:sz w:val="28"/>
          <w:szCs w:val="28"/>
        </w:rPr>
      </w:pPr>
    </w:p>
    <w:p w:rsidR="0049445E" w:rsidRPr="0049445E" w:rsidRDefault="0049445E" w:rsidP="0049445E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9445E">
        <w:rPr>
          <w:rFonts w:ascii="Arial" w:hAnsi="Arial" w:cs="Arial"/>
          <w:sz w:val="28"/>
          <w:szCs w:val="28"/>
        </w:rPr>
        <w:t>Frau Diana Eckert von der Messe Hamburg</w:t>
      </w:r>
    </w:p>
    <w:p w:rsidR="0049445E" w:rsidRPr="0049445E" w:rsidRDefault="0049445E" w:rsidP="0049445E">
      <w:pPr>
        <w:ind w:left="720"/>
        <w:rPr>
          <w:rFonts w:ascii="Arial" w:hAnsi="Arial" w:cs="Arial"/>
          <w:sz w:val="28"/>
          <w:szCs w:val="28"/>
        </w:rPr>
      </w:pPr>
    </w:p>
    <w:p w:rsidR="0049445E" w:rsidRPr="0049445E" w:rsidRDefault="0049445E" w:rsidP="0049445E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9445E">
        <w:rPr>
          <w:rFonts w:ascii="Arial" w:hAnsi="Arial" w:cs="Arial"/>
          <w:sz w:val="28"/>
          <w:szCs w:val="28"/>
        </w:rPr>
        <w:t>Frau Dorothee Hagen, Präsidentin des Deutsch-Amerikanischen Frauenclubs,</w:t>
      </w:r>
    </w:p>
    <w:p w:rsidR="0049445E" w:rsidRPr="0049445E" w:rsidRDefault="0049445E" w:rsidP="0049445E">
      <w:pPr>
        <w:ind w:left="720"/>
        <w:rPr>
          <w:rFonts w:ascii="Arial" w:hAnsi="Arial" w:cs="Arial"/>
          <w:sz w:val="28"/>
          <w:szCs w:val="28"/>
        </w:rPr>
      </w:pPr>
    </w:p>
    <w:p w:rsidR="0049445E" w:rsidRPr="0049445E" w:rsidRDefault="0049445E" w:rsidP="0049445E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9445E">
        <w:rPr>
          <w:rFonts w:ascii="Arial" w:hAnsi="Arial" w:cs="Arial"/>
          <w:sz w:val="28"/>
          <w:szCs w:val="28"/>
        </w:rPr>
        <w:t xml:space="preserve">Frau Schlothauer und Herr Petsch von </w:t>
      </w:r>
      <w:proofErr w:type="spellStart"/>
      <w:r w:rsidRPr="0049445E">
        <w:rPr>
          <w:rFonts w:ascii="Arial" w:hAnsi="Arial" w:cs="Arial"/>
          <w:sz w:val="28"/>
          <w:szCs w:val="28"/>
        </w:rPr>
        <w:t>ChinaTours</w:t>
      </w:r>
      <w:proofErr w:type="spellEnd"/>
    </w:p>
    <w:p w:rsidR="0049445E" w:rsidRPr="0049445E" w:rsidRDefault="0049445E" w:rsidP="004944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360" w:lineRule="auto"/>
        <w:rPr>
          <w:rFonts w:ascii="Arial" w:eastAsia="MS Mincho" w:hAnsi="Arial" w:cs="Arial"/>
          <w:sz w:val="28"/>
          <w:szCs w:val="28"/>
        </w:rPr>
      </w:pPr>
    </w:p>
    <w:p w:rsidR="0049445E" w:rsidRPr="0049445E" w:rsidRDefault="0049445E" w:rsidP="0049445E">
      <w:pPr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360" w:lineRule="auto"/>
        <w:ind w:left="502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sz w:val="28"/>
          <w:szCs w:val="28"/>
        </w:rPr>
        <w:t>und</w:t>
      </w:r>
      <w:r w:rsidRPr="0049445E">
        <w:rPr>
          <w:rFonts w:ascii="Arial" w:eastAsia="MS Mincho" w:hAnsi="Arial" w:cs="Arial"/>
          <w:sz w:val="28"/>
          <w:szCs w:val="28"/>
        </w:rPr>
        <w:t xml:space="preserve"> Frau </w:t>
      </w:r>
      <w:r w:rsidRPr="0049445E">
        <w:rPr>
          <w:rFonts w:ascii="Arial" w:eastAsia="MS Mincho" w:hAnsi="Arial" w:cs="Arial"/>
          <w:b/>
          <w:sz w:val="28"/>
          <w:szCs w:val="28"/>
        </w:rPr>
        <w:t xml:space="preserve">Dana </w:t>
      </w:r>
      <w:proofErr w:type="spellStart"/>
      <w:r w:rsidRPr="0049445E">
        <w:rPr>
          <w:rFonts w:ascii="Arial" w:eastAsia="MS Mincho" w:hAnsi="Arial" w:cs="Arial"/>
          <w:b/>
          <w:sz w:val="28"/>
          <w:szCs w:val="28"/>
        </w:rPr>
        <w:t>Doghonadze</w:t>
      </w:r>
      <w:proofErr w:type="spellEnd"/>
      <w:r w:rsidRPr="0049445E">
        <w:rPr>
          <w:rFonts w:ascii="Arial" w:eastAsia="MS Mincho" w:hAnsi="Arial" w:cs="Arial"/>
          <w:sz w:val="28"/>
          <w:szCs w:val="28"/>
        </w:rPr>
        <w:t xml:space="preserve"> vom Vorstand der Copernicus Stiftung</w:t>
      </w:r>
      <w:r>
        <w:rPr>
          <w:rFonts w:ascii="Arial" w:eastAsia="MS Mincho" w:hAnsi="Arial" w:cs="Arial"/>
          <w:sz w:val="28"/>
          <w:szCs w:val="28"/>
        </w:rPr>
        <w:t>, die</w:t>
      </w:r>
      <w:r w:rsidRPr="0049445E">
        <w:rPr>
          <w:rFonts w:ascii="Arial" w:eastAsia="MS Mincho" w:hAnsi="Arial" w:cs="Arial"/>
          <w:sz w:val="28"/>
          <w:szCs w:val="28"/>
        </w:rPr>
        <w:t xml:space="preserve"> eine der drei diesjährigen Stipendiatinnen mitgebracht. Frau </w:t>
      </w:r>
      <w:proofErr w:type="spellStart"/>
      <w:r w:rsidRPr="0049445E">
        <w:rPr>
          <w:rFonts w:ascii="Arial" w:eastAsia="MS Mincho" w:hAnsi="Arial" w:cs="Arial"/>
          <w:b/>
          <w:sz w:val="28"/>
          <w:szCs w:val="28"/>
        </w:rPr>
        <w:t>Nargiza</w:t>
      </w:r>
      <w:proofErr w:type="spellEnd"/>
      <w:r w:rsidRPr="0049445E">
        <w:rPr>
          <w:rFonts w:ascii="Arial" w:eastAsia="MS Mincho" w:hAnsi="Arial" w:cs="Arial"/>
          <w:b/>
          <w:sz w:val="28"/>
          <w:szCs w:val="28"/>
        </w:rPr>
        <w:t xml:space="preserve"> </w:t>
      </w:r>
      <w:proofErr w:type="spellStart"/>
      <w:r w:rsidRPr="0049445E">
        <w:rPr>
          <w:rFonts w:ascii="Arial" w:eastAsia="MS Mincho" w:hAnsi="Arial" w:cs="Arial"/>
          <w:b/>
          <w:sz w:val="28"/>
          <w:szCs w:val="28"/>
        </w:rPr>
        <w:t>Khusaynova</w:t>
      </w:r>
      <w:proofErr w:type="spellEnd"/>
      <w:r>
        <w:rPr>
          <w:rFonts w:ascii="Arial" w:eastAsia="MS Mincho" w:hAnsi="Arial" w:cs="Arial"/>
          <w:sz w:val="28"/>
          <w:szCs w:val="28"/>
        </w:rPr>
        <w:t xml:space="preserve"> aus </w:t>
      </w:r>
      <w:r w:rsidRPr="0049445E">
        <w:rPr>
          <w:rFonts w:ascii="Arial" w:eastAsia="MS Mincho" w:hAnsi="Arial" w:cs="Arial"/>
          <w:b/>
          <w:bCs/>
          <w:sz w:val="28"/>
          <w:szCs w:val="28"/>
        </w:rPr>
        <w:t>Tadschikistan</w:t>
      </w:r>
      <w:r>
        <w:rPr>
          <w:rFonts w:ascii="Arial" w:eastAsia="MS Mincho" w:hAnsi="Arial" w:cs="Arial"/>
          <w:sz w:val="28"/>
          <w:szCs w:val="28"/>
        </w:rPr>
        <w:t xml:space="preserve">! </w:t>
      </w:r>
      <w:proofErr w:type="gramStart"/>
      <w:r w:rsidRPr="0049445E">
        <w:rPr>
          <w:rFonts w:ascii="Arial" w:eastAsia="MS Mincho" w:hAnsi="Arial" w:cs="Arial"/>
          <w:sz w:val="28"/>
          <w:szCs w:val="28"/>
        </w:rPr>
        <w:t>Herzlich</w:t>
      </w:r>
      <w:proofErr w:type="gramEnd"/>
      <w:r w:rsidRPr="0049445E">
        <w:rPr>
          <w:rFonts w:ascii="Arial" w:eastAsia="MS Mincho" w:hAnsi="Arial" w:cs="Arial"/>
          <w:sz w:val="28"/>
          <w:szCs w:val="28"/>
        </w:rPr>
        <w:t xml:space="preserve"> willkommen!</w:t>
      </w:r>
    </w:p>
    <w:p w:rsidR="0049445E" w:rsidRPr="0049445E" w:rsidRDefault="0049445E" w:rsidP="0049445E">
      <w:pPr>
        <w:rPr>
          <w:rFonts w:ascii="Arial" w:hAnsi="Arial" w:cs="Arial"/>
          <w:sz w:val="28"/>
          <w:szCs w:val="28"/>
        </w:rPr>
      </w:pPr>
    </w:p>
    <w:p w:rsidR="0049445E" w:rsidRPr="0049445E" w:rsidRDefault="0049445E" w:rsidP="004944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360" w:lineRule="auto"/>
        <w:rPr>
          <w:rFonts w:ascii="Arial" w:eastAsia="MS Mincho" w:hAnsi="Arial" w:cs="Arial"/>
          <w:sz w:val="32"/>
          <w:szCs w:val="32"/>
        </w:rPr>
      </w:pPr>
      <w:r w:rsidRPr="0049445E">
        <w:rPr>
          <w:rFonts w:ascii="Arial" w:eastAsia="MS Mincho" w:hAnsi="Arial" w:cs="Arial"/>
          <w:sz w:val="32"/>
          <w:szCs w:val="32"/>
        </w:rPr>
        <w:t xml:space="preserve">Mein Name ist </w:t>
      </w:r>
      <w:r w:rsidRPr="0049445E">
        <w:rPr>
          <w:rFonts w:ascii="Arial" w:eastAsia="MS Mincho" w:hAnsi="Arial" w:cs="Arial"/>
          <w:b/>
          <w:sz w:val="32"/>
          <w:szCs w:val="32"/>
        </w:rPr>
        <w:t>Kourosh Pourkian</w:t>
      </w:r>
      <w:r w:rsidRPr="0049445E">
        <w:rPr>
          <w:rFonts w:ascii="Arial" w:eastAsia="MS Mincho" w:hAnsi="Arial" w:cs="Arial"/>
          <w:sz w:val="32"/>
          <w:szCs w:val="32"/>
        </w:rPr>
        <w:t xml:space="preserve"> und als </w:t>
      </w:r>
      <w:r w:rsidRPr="0049445E">
        <w:rPr>
          <w:rFonts w:ascii="Arial" w:eastAsia="MS Mincho" w:hAnsi="Arial" w:cs="Arial"/>
          <w:b/>
          <w:sz w:val="32"/>
          <w:szCs w:val="32"/>
        </w:rPr>
        <w:t>Honorarkonsul der Republik Tadschikistan</w:t>
      </w:r>
      <w:r w:rsidRPr="0049445E">
        <w:rPr>
          <w:rFonts w:ascii="Arial" w:eastAsia="MS Mincho" w:hAnsi="Arial" w:cs="Arial"/>
          <w:sz w:val="32"/>
          <w:szCs w:val="32"/>
        </w:rPr>
        <w:t xml:space="preserve"> sowie in meiner Funktion als </w:t>
      </w:r>
      <w:r w:rsidRPr="0049445E">
        <w:rPr>
          <w:rFonts w:ascii="Arial" w:eastAsia="MS Mincho" w:hAnsi="Arial" w:cs="Arial"/>
          <w:b/>
          <w:sz w:val="32"/>
          <w:szCs w:val="32"/>
        </w:rPr>
        <w:t xml:space="preserve">Präsident des </w:t>
      </w:r>
      <w:proofErr w:type="spellStart"/>
      <w:r w:rsidRPr="0049445E">
        <w:rPr>
          <w:rFonts w:ascii="Arial" w:eastAsia="MS Mincho" w:hAnsi="Arial" w:cs="Arial"/>
          <w:b/>
          <w:sz w:val="32"/>
          <w:szCs w:val="32"/>
        </w:rPr>
        <w:t>Nowruz</w:t>
      </w:r>
      <w:proofErr w:type="spellEnd"/>
      <w:r w:rsidRPr="0049445E">
        <w:rPr>
          <w:rFonts w:ascii="Arial" w:eastAsia="MS Mincho" w:hAnsi="Arial" w:cs="Arial"/>
          <w:b/>
          <w:sz w:val="32"/>
          <w:szCs w:val="32"/>
        </w:rPr>
        <w:t xml:space="preserve"> Forum Germany </w:t>
      </w:r>
      <w:r w:rsidRPr="0049445E">
        <w:rPr>
          <w:rFonts w:ascii="Arial" w:eastAsia="MS Mincho" w:hAnsi="Arial" w:cs="Arial"/>
          <w:sz w:val="32"/>
          <w:szCs w:val="32"/>
        </w:rPr>
        <w:t xml:space="preserve">freue ich mich, Sie so zahlreich zu unserem </w:t>
      </w:r>
      <w:proofErr w:type="spellStart"/>
      <w:r w:rsidRPr="0049445E">
        <w:rPr>
          <w:rFonts w:ascii="Arial" w:eastAsia="MS Mincho" w:hAnsi="Arial" w:cs="Arial"/>
          <w:sz w:val="32"/>
          <w:szCs w:val="32"/>
        </w:rPr>
        <w:t>Nowruz</w:t>
      </w:r>
      <w:proofErr w:type="spellEnd"/>
      <w:r w:rsidRPr="0049445E">
        <w:rPr>
          <w:rFonts w:ascii="Arial" w:eastAsia="MS Mincho" w:hAnsi="Arial" w:cs="Arial"/>
          <w:sz w:val="32"/>
          <w:szCs w:val="32"/>
        </w:rPr>
        <w:t xml:space="preserve">-Reiseabend in der </w:t>
      </w:r>
      <w:r w:rsidRPr="0049445E">
        <w:rPr>
          <w:rFonts w:ascii="Arial" w:eastAsia="MS Mincho" w:hAnsi="Arial" w:cs="Arial"/>
          <w:b/>
          <w:sz w:val="32"/>
          <w:szCs w:val="32"/>
        </w:rPr>
        <w:t>Villa Schöne Aussicht</w:t>
      </w:r>
      <w:r w:rsidRPr="0049445E">
        <w:rPr>
          <w:rFonts w:ascii="Arial" w:eastAsia="MS Mincho" w:hAnsi="Arial" w:cs="Arial"/>
          <w:sz w:val="32"/>
          <w:szCs w:val="32"/>
        </w:rPr>
        <w:t xml:space="preserve"> begrüßen zu dürfen.</w:t>
      </w:r>
    </w:p>
    <w:p w:rsidR="0049445E" w:rsidRPr="0049445E" w:rsidRDefault="0049445E" w:rsidP="0049445E">
      <w:pPr>
        <w:rPr>
          <w:rFonts w:ascii="Arial" w:hAnsi="Arial" w:cs="Arial"/>
          <w:sz w:val="28"/>
          <w:szCs w:val="28"/>
        </w:rPr>
      </w:pPr>
    </w:p>
    <w:p w:rsidR="0049445E" w:rsidRPr="0049445E" w:rsidRDefault="0049445E" w:rsidP="0049445E">
      <w:pPr>
        <w:spacing w:line="360" w:lineRule="auto"/>
        <w:rPr>
          <w:rFonts w:ascii="Arial" w:hAnsi="Arial" w:cs="Arial"/>
          <w:sz w:val="32"/>
          <w:szCs w:val="32"/>
        </w:rPr>
      </w:pPr>
      <w:proofErr w:type="spellStart"/>
      <w:r w:rsidRPr="0049445E">
        <w:rPr>
          <w:rFonts w:ascii="Arial" w:hAnsi="Arial" w:cs="Arial"/>
          <w:sz w:val="32"/>
          <w:szCs w:val="32"/>
        </w:rPr>
        <w:t>Nowruz</w:t>
      </w:r>
      <w:proofErr w:type="spellEnd"/>
      <w:r w:rsidRPr="0049445E">
        <w:rPr>
          <w:rFonts w:ascii="Arial" w:hAnsi="Arial" w:cs="Arial"/>
          <w:sz w:val="32"/>
          <w:szCs w:val="32"/>
        </w:rPr>
        <w:t xml:space="preserve"> - Millionen Menschen aus verschiedenen Kulturen feiern im Frühling das </w:t>
      </w:r>
      <w:proofErr w:type="spellStart"/>
      <w:r w:rsidRPr="0049445E">
        <w:rPr>
          <w:rFonts w:ascii="Arial" w:hAnsi="Arial" w:cs="Arial"/>
          <w:sz w:val="32"/>
          <w:szCs w:val="32"/>
        </w:rPr>
        <w:t>Nowruz</w:t>
      </w:r>
      <w:proofErr w:type="spellEnd"/>
      <w:r w:rsidRPr="0049445E">
        <w:rPr>
          <w:rFonts w:ascii="Arial" w:hAnsi="Arial" w:cs="Arial"/>
          <w:sz w:val="32"/>
          <w:szCs w:val="32"/>
        </w:rPr>
        <w:t xml:space="preserve">-Fest – im Nahen und Mittleren Osten, auf der Balkanhalbinsel, am Schwarzen Meer und im Kaukasus. </w:t>
      </w:r>
    </w:p>
    <w:p w:rsidR="0049445E" w:rsidRPr="0049445E" w:rsidRDefault="0049445E" w:rsidP="0049445E">
      <w:pPr>
        <w:spacing w:line="360" w:lineRule="auto"/>
        <w:rPr>
          <w:rFonts w:ascii="Arial" w:hAnsi="Arial" w:cs="Arial"/>
          <w:sz w:val="32"/>
          <w:szCs w:val="32"/>
        </w:rPr>
      </w:pPr>
      <w:r w:rsidRPr="0049445E">
        <w:rPr>
          <w:rFonts w:ascii="Arial" w:hAnsi="Arial" w:cs="Arial"/>
          <w:sz w:val="32"/>
          <w:szCs w:val="32"/>
        </w:rPr>
        <w:t xml:space="preserve">Auch bei uns in Hamburg sind es mittlerweile über </w:t>
      </w:r>
      <w:r w:rsidRPr="0049445E">
        <w:rPr>
          <w:rFonts w:ascii="Arial" w:hAnsi="Arial" w:cs="Arial"/>
          <w:b/>
          <w:sz w:val="32"/>
          <w:szCs w:val="32"/>
          <w:u w:val="single"/>
        </w:rPr>
        <w:t>100.000 Menschen</w:t>
      </w:r>
      <w:r w:rsidRPr="0049445E">
        <w:rPr>
          <w:rFonts w:ascii="Arial" w:hAnsi="Arial" w:cs="Arial"/>
          <w:sz w:val="32"/>
          <w:szCs w:val="32"/>
        </w:rPr>
        <w:t xml:space="preserve">, die zur Tagundnachtgleiche das neue Jahr und den Frühling begrüßen, gemeinsam mit Familien, Freunden, Kollegen und Nachbarn. </w:t>
      </w:r>
    </w:p>
    <w:p w:rsidR="0049445E" w:rsidRPr="0049445E" w:rsidRDefault="0049445E" w:rsidP="0049445E">
      <w:pPr>
        <w:spacing w:line="360" w:lineRule="auto"/>
        <w:rPr>
          <w:rFonts w:ascii="Arial" w:hAnsi="Arial" w:cs="Arial"/>
          <w:sz w:val="32"/>
          <w:szCs w:val="32"/>
        </w:rPr>
      </w:pPr>
      <w:r w:rsidRPr="0049445E">
        <w:rPr>
          <w:rFonts w:ascii="Arial" w:hAnsi="Arial" w:cs="Arial"/>
          <w:sz w:val="32"/>
          <w:szCs w:val="32"/>
        </w:rPr>
        <w:lastRenderedPageBreak/>
        <w:br/>
        <w:t xml:space="preserve">Welche Bedeutung </w:t>
      </w:r>
      <w:proofErr w:type="spellStart"/>
      <w:r w:rsidRPr="0049445E">
        <w:rPr>
          <w:rFonts w:ascii="Arial" w:hAnsi="Arial" w:cs="Arial"/>
          <w:sz w:val="32"/>
          <w:szCs w:val="32"/>
        </w:rPr>
        <w:t>Nowruz</w:t>
      </w:r>
      <w:proofErr w:type="spellEnd"/>
      <w:r w:rsidRPr="0049445E">
        <w:rPr>
          <w:rFonts w:ascii="Arial" w:hAnsi="Arial" w:cs="Arial"/>
          <w:sz w:val="32"/>
          <w:szCs w:val="32"/>
        </w:rPr>
        <w:t xml:space="preserve"> hat, </w:t>
      </w:r>
    </w:p>
    <w:p w:rsidR="0049445E" w:rsidRPr="0049445E" w:rsidRDefault="0049445E" w:rsidP="0049445E">
      <w:pPr>
        <w:spacing w:line="360" w:lineRule="auto"/>
        <w:rPr>
          <w:rFonts w:ascii="Arial" w:hAnsi="Arial" w:cs="Arial"/>
          <w:sz w:val="32"/>
          <w:szCs w:val="32"/>
        </w:rPr>
      </w:pPr>
      <w:r w:rsidRPr="0049445E">
        <w:rPr>
          <w:rFonts w:ascii="Arial" w:hAnsi="Arial" w:cs="Arial"/>
          <w:sz w:val="32"/>
          <w:szCs w:val="32"/>
        </w:rPr>
        <w:t xml:space="preserve">hat Bundespräsident Frank Walter Steinmeier </w:t>
      </w:r>
    </w:p>
    <w:p w:rsidR="0049445E" w:rsidRPr="0049445E" w:rsidRDefault="0049445E" w:rsidP="0049445E">
      <w:pPr>
        <w:spacing w:line="360" w:lineRule="auto"/>
        <w:rPr>
          <w:rFonts w:ascii="Arial" w:hAnsi="Arial" w:cs="Arial"/>
          <w:sz w:val="32"/>
          <w:szCs w:val="32"/>
        </w:rPr>
      </w:pPr>
      <w:r w:rsidRPr="0049445E">
        <w:rPr>
          <w:rFonts w:ascii="Arial" w:hAnsi="Arial" w:cs="Arial"/>
          <w:sz w:val="32"/>
          <w:szCs w:val="32"/>
        </w:rPr>
        <w:t xml:space="preserve">in seiner diesjährigen </w:t>
      </w:r>
      <w:proofErr w:type="spellStart"/>
      <w:r w:rsidRPr="0049445E">
        <w:rPr>
          <w:rFonts w:ascii="Arial" w:hAnsi="Arial" w:cs="Arial"/>
          <w:sz w:val="32"/>
          <w:szCs w:val="32"/>
        </w:rPr>
        <w:t>Nowruz</w:t>
      </w:r>
      <w:proofErr w:type="spellEnd"/>
      <w:r w:rsidRPr="0049445E">
        <w:rPr>
          <w:rFonts w:ascii="Arial" w:hAnsi="Arial" w:cs="Arial"/>
          <w:sz w:val="32"/>
          <w:szCs w:val="32"/>
        </w:rPr>
        <w:t xml:space="preserve">-Botschaft so schön formuliert: </w:t>
      </w:r>
    </w:p>
    <w:p w:rsidR="0049445E" w:rsidRPr="0049445E" w:rsidRDefault="0049445E" w:rsidP="0049445E">
      <w:pPr>
        <w:spacing w:line="360" w:lineRule="auto"/>
        <w:rPr>
          <w:rFonts w:ascii="Arial" w:hAnsi="Arial" w:cs="Arial"/>
          <w:sz w:val="32"/>
          <w:szCs w:val="32"/>
        </w:rPr>
      </w:pPr>
    </w:p>
    <w:p w:rsidR="0049445E" w:rsidRPr="0049445E" w:rsidRDefault="0049445E" w:rsidP="0049445E">
      <w:pPr>
        <w:spacing w:line="36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49445E">
        <w:rPr>
          <w:rFonts w:ascii="Arial" w:hAnsi="Arial" w:cs="Arial"/>
          <w:sz w:val="32"/>
          <w:szCs w:val="32"/>
        </w:rPr>
        <w:t xml:space="preserve">Ich zitiere: </w:t>
      </w:r>
    </w:p>
    <w:p w:rsidR="0049445E" w:rsidRPr="0049445E" w:rsidRDefault="0049445E" w:rsidP="0049445E">
      <w:pPr>
        <w:spacing w:line="360" w:lineRule="auto"/>
        <w:rPr>
          <w:rFonts w:ascii="Arial" w:hAnsi="Arial" w:cs="Arial"/>
          <w:sz w:val="32"/>
          <w:szCs w:val="32"/>
        </w:rPr>
      </w:pPr>
      <w:r w:rsidRPr="0049445E">
        <w:rPr>
          <w:rFonts w:ascii="Arial" w:hAnsi="Arial" w:cs="Arial"/>
          <w:sz w:val="32"/>
          <w:szCs w:val="32"/>
        </w:rPr>
        <w:t>„</w:t>
      </w:r>
      <w:proofErr w:type="spellStart"/>
      <w:r w:rsidRPr="0049445E">
        <w:rPr>
          <w:rFonts w:ascii="Arial" w:hAnsi="Arial" w:cs="Arial"/>
          <w:sz w:val="32"/>
          <w:szCs w:val="32"/>
        </w:rPr>
        <w:t>Nowruz</w:t>
      </w:r>
      <w:proofErr w:type="spellEnd"/>
      <w:r w:rsidRPr="0049445E">
        <w:rPr>
          <w:rFonts w:ascii="Arial" w:hAnsi="Arial" w:cs="Arial"/>
          <w:sz w:val="32"/>
          <w:szCs w:val="32"/>
        </w:rPr>
        <w:t xml:space="preserve">, das bedeutet </w:t>
      </w:r>
    </w:p>
    <w:p w:rsidR="0049445E" w:rsidRPr="0049445E" w:rsidRDefault="0049445E" w:rsidP="0049445E">
      <w:pPr>
        <w:spacing w:line="360" w:lineRule="auto"/>
        <w:rPr>
          <w:rFonts w:ascii="Arial" w:hAnsi="Arial" w:cs="Arial"/>
          <w:sz w:val="32"/>
          <w:szCs w:val="32"/>
        </w:rPr>
      </w:pPr>
      <w:r w:rsidRPr="0049445E">
        <w:rPr>
          <w:rFonts w:ascii="Arial" w:hAnsi="Arial" w:cs="Arial"/>
          <w:sz w:val="32"/>
          <w:szCs w:val="32"/>
        </w:rPr>
        <w:t xml:space="preserve">so viel wie neuer Tag, </w:t>
      </w:r>
    </w:p>
    <w:p w:rsidR="0049445E" w:rsidRPr="0049445E" w:rsidRDefault="0049445E" w:rsidP="0049445E">
      <w:pPr>
        <w:spacing w:line="360" w:lineRule="auto"/>
        <w:rPr>
          <w:rFonts w:ascii="Arial" w:hAnsi="Arial" w:cs="Arial"/>
          <w:sz w:val="32"/>
          <w:szCs w:val="32"/>
        </w:rPr>
      </w:pPr>
      <w:r w:rsidRPr="0049445E">
        <w:rPr>
          <w:rFonts w:ascii="Arial" w:hAnsi="Arial" w:cs="Arial"/>
          <w:sz w:val="32"/>
          <w:szCs w:val="32"/>
        </w:rPr>
        <w:t xml:space="preserve">neues Licht, </w:t>
      </w:r>
    </w:p>
    <w:p w:rsidR="0049445E" w:rsidRPr="0049445E" w:rsidRDefault="0049445E" w:rsidP="0049445E">
      <w:pPr>
        <w:spacing w:line="360" w:lineRule="auto"/>
        <w:rPr>
          <w:rFonts w:ascii="Arial" w:hAnsi="Arial" w:cs="Arial"/>
          <w:sz w:val="32"/>
          <w:szCs w:val="32"/>
        </w:rPr>
      </w:pPr>
      <w:r w:rsidRPr="0049445E">
        <w:rPr>
          <w:rFonts w:ascii="Arial" w:hAnsi="Arial" w:cs="Arial"/>
          <w:sz w:val="32"/>
          <w:szCs w:val="32"/>
        </w:rPr>
        <w:t xml:space="preserve">und steht für das Erwachen, </w:t>
      </w:r>
    </w:p>
    <w:p w:rsidR="0049445E" w:rsidRPr="0049445E" w:rsidRDefault="0049445E" w:rsidP="0049445E">
      <w:pPr>
        <w:spacing w:line="360" w:lineRule="auto"/>
        <w:rPr>
          <w:rFonts w:ascii="Arial" w:hAnsi="Arial" w:cs="Arial"/>
          <w:sz w:val="32"/>
          <w:szCs w:val="32"/>
        </w:rPr>
      </w:pPr>
      <w:r w:rsidRPr="0049445E">
        <w:rPr>
          <w:rFonts w:ascii="Arial" w:hAnsi="Arial" w:cs="Arial"/>
          <w:sz w:val="32"/>
          <w:szCs w:val="32"/>
        </w:rPr>
        <w:t xml:space="preserve">für das Aufblühen des Lebens nach den dunklen Wintermonaten. </w:t>
      </w:r>
    </w:p>
    <w:p w:rsidR="0049445E" w:rsidRPr="0049445E" w:rsidRDefault="0049445E" w:rsidP="0049445E">
      <w:pPr>
        <w:spacing w:line="360" w:lineRule="auto"/>
        <w:rPr>
          <w:rFonts w:ascii="Arial" w:hAnsi="Arial" w:cs="Arial"/>
          <w:sz w:val="32"/>
          <w:szCs w:val="32"/>
        </w:rPr>
      </w:pPr>
      <w:r w:rsidRPr="0049445E">
        <w:rPr>
          <w:rFonts w:ascii="Arial" w:hAnsi="Arial" w:cs="Arial"/>
          <w:sz w:val="32"/>
          <w:szCs w:val="32"/>
        </w:rPr>
        <w:t xml:space="preserve">An diesem Tag der Freude und des Aufbruchs </w:t>
      </w:r>
    </w:p>
    <w:p w:rsidR="0049445E" w:rsidRPr="0049445E" w:rsidRDefault="0049445E" w:rsidP="0049445E">
      <w:pPr>
        <w:spacing w:line="360" w:lineRule="auto"/>
        <w:rPr>
          <w:rFonts w:ascii="Arial" w:hAnsi="Arial" w:cs="Arial"/>
          <w:sz w:val="32"/>
          <w:szCs w:val="32"/>
        </w:rPr>
      </w:pPr>
      <w:r w:rsidRPr="0049445E">
        <w:rPr>
          <w:rFonts w:ascii="Arial" w:hAnsi="Arial" w:cs="Arial"/>
          <w:sz w:val="32"/>
          <w:szCs w:val="32"/>
        </w:rPr>
        <w:t xml:space="preserve">werden traditionell Konflikte beigelegt (…).“ </w:t>
      </w:r>
    </w:p>
    <w:p w:rsidR="0049445E" w:rsidRPr="0049445E" w:rsidRDefault="0049445E" w:rsidP="0049445E">
      <w:pPr>
        <w:spacing w:line="360" w:lineRule="auto"/>
        <w:rPr>
          <w:rFonts w:ascii="Arial" w:hAnsi="Arial" w:cs="Arial"/>
          <w:sz w:val="32"/>
          <w:szCs w:val="32"/>
        </w:rPr>
      </w:pPr>
      <w:r w:rsidRPr="0049445E">
        <w:rPr>
          <w:rFonts w:ascii="Arial" w:hAnsi="Arial" w:cs="Arial"/>
          <w:sz w:val="32"/>
          <w:szCs w:val="32"/>
        </w:rPr>
        <w:t xml:space="preserve">„Es ist ein Fest der Freundschaft und Solidarität, </w:t>
      </w:r>
    </w:p>
    <w:p w:rsidR="0049445E" w:rsidRPr="0049445E" w:rsidRDefault="0049445E" w:rsidP="0049445E">
      <w:pPr>
        <w:spacing w:line="360" w:lineRule="auto"/>
        <w:rPr>
          <w:rFonts w:ascii="Arial" w:hAnsi="Arial" w:cs="Arial"/>
          <w:sz w:val="32"/>
          <w:szCs w:val="32"/>
        </w:rPr>
      </w:pPr>
      <w:r w:rsidRPr="0049445E">
        <w:rPr>
          <w:rFonts w:ascii="Arial" w:hAnsi="Arial" w:cs="Arial"/>
          <w:sz w:val="32"/>
          <w:szCs w:val="32"/>
        </w:rPr>
        <w:t xml:space="preserve">das von einer großen Hoffnung geprägt ist: </w:t>
      </w:r>
    </w:p>
    <w:p w:rsidR="0049445E" w:rsidRPr="0049445E" w:rsidRDefault="0049445E" w:rsidP="0049445E">
      <w:pPr>
        <w:spacing w:line="360" w:lineRule="auto"/>
        <w:rPr>
          <w:rFonts w:ascii="Arial" w:hAnsi="Arial" w:cs="Arial"/>
          <w:sz w:val="32"/>
          <w:szCs w:val="32"/>
        </w:rPr>
      </w:pPr>
      <w:r w:rsidRPr="0049445E">
        <w:rPr>
          <w:rFonts w:ascii="Arial" w:hAnsi="Arial" w:cs="Arial"/>
          <w:sz w:val="32"/>
          <w:szCs w:val="32"/>
        </w:rPr>
        <w:t>von der Hoffnung, dass Neues keimen und wachsen kann.“ Zitat ende</w:t>
      </w:r>
    </w:p>
    <w:p w:rsidR="0049445E" w:rsidRPr="0049445E" w:rsidRDefault="0049445E" w:rsidP="0049445E">
      <w:pPr>
        <w:spacing w:line="360" w:lineRule="auto"/>
        <w:rPr>
          <w:rFonts w:ascii="Arial" w:hAnsi="Arial" w:cs="Arial"/>
          <w:sz w:val="32"/>
          <w:szCs w:val="32"/>
        </w:rPr>
      </w:pPr>
      <w:r w:rsidRPr="0049445E">
        <w:rPr>
          <w:rFonts w:ascii="Arial" w:hAnsi="Arial" w:cs="Arial"/>
          <w:sz w:val="32"/>
          <w:szCs w:val="32"/>
        </w:rPr>
        <w:t>(</w:t>
      </w:r>
      <w:hyperlink r:id="rId5" w:history="1">
        <w:r w:rsidRPr="0049445E">
          <w:rPr>
            <w:rFonts w:ascii="Arial" w:hAnsi="Arial" w:cs="Arial"/>
            <w:color w:val="0000FF"/>
            <w:sz w:val="32"/>
            <w:szCs w:val="32"/>
            <w:u w:val="single"/>
          </w:rPr>
          <w:t>http://www.irna.ir/de/News/82867987</w:t>
        </w:r>
      </w:hyperlink>
      <w:r w:rsidRPr="0049445E">
        <w:rPr>
          <w:rFonts w:ascii="Arial" w:hAnsi="Arial" w:cs="Arial"/>
          <w:sz w:val="32"/>
          <w:szCs w:val="32"/>
        </w:rPr>
        <w:t>)</w:t>
      </w:r>
      <w:r w:rsidRPr="0049445E">
        <w:rPr>
          <w:rFonts w:ascii="Arial" w:hAnsi="Arial" w:cs="Arial"/>
          <w:sz w:val="32"/>
          <w:szCs w:val="32"/>
        </w:rPr>
        <w:br/>
      </w:r>
      <w:r w:rsidRPr="0049445E">
        <w:rPr>
          <w:rFonts w:ascii="Arial" w:hAnsi="Arial" w:cs="Arial"/>
          <w:sz w:val="32"/>
          <w:szCs w:val="32"/>
        </w:rPr>
        <w:br/>
        <w:t xml:space="preserve">Seit 2011 widmet sich das </w:t>
      </w:r>
      <w:proofErr w:type="spellStart"/>
      <w:r w:rsidRPr="0049445E">
        <w:rPr>
          <w:rFonts w:ascii="Arial" w:hAnsi="Arial" w:cs="Arial"/>
          <w:sz w:val="32"/>
          <w:szCs w:val="32"/>
        </w:rPr>
        <w:t>Nowruz</w:t>
      </w:r>
      <w:proofErr w:type="spellEnd"/>
      <w:r w:rsidRPr="0049445E">
        <w:rPr>
          <w:rFonts w:ascii="Arial" w:hAnsi="Arial" w:cs="Arial"/>
          <w:sz w:val="32"/>
          <w:szCs w:val="32"/>
        </w:rPr>
        <w:t xml:space="preserve"> Forum Germany dieser Botschaft von </w:t>
      </w:r>
      <w:proofErr w:type="spellStart"/>
      <w:r w:rsidRPr="0049445E">
        <w:rPr>
          <w:rFonts w:ascii="Arial" w:hAnsi="Arial" w:cs="Arial"/>
          <w:sz w:val="32"/>
          <w:szCs w:val="32"/>
        </w:rPr>
        <w:t>Nowruz</w:t>
      </w:r>
      <w:proofErr w:type="spellEnd"/>
      <w:r w:rsidRPr="0049445E">
        <w:rPr>
          <w:rFonts w:ascii="Arial" w:hAnsi="Arial" w:cs="Arial"/>
          <w:sz w:val="32"/>
          <w:szCs w:val="32"/>
        </w:rPr>
        <w:t xml:space="preserve">, </w:t>
      </w:r>
      <w:proofErr w:type="gramStart"/>
      <w:r w:rsidRPr="0049445E">
        <w:rPr>
          <w:rFonts w:ascii="Arial" w:hAnsi="Arial" w:cs="Arial"/>
          <w:sz w:val="32"/>
          <w:szCs w:val="32"/>
        </w:rPr>
        <w:t>die Mut</w:t>
      </w:r>
      <w:proofErr w:type="gramEnd"/>
      <w:r w:rsidRPr="0049445E">
        <w:rPr>
          <w:rFonts w:ascii="Arial" w:hAnsi="Arial" w:cs="Arial"/>
          <w:sz w:val="32"/>
          <w:szCs w:val="32"/>
        </w:rPr>
        <w:t xml:space="preserve"> macht. </w:t>
      </w:r>
    </w:p>
    <w:p w:rsidR="0049445E" w:rsidRPr="0049445E" w:rsidRDefault="0049445E" w:rsidP="0049445E">
      <w:pPr>
        <w:spacing w:line="360" w:lineRule="auto"/>
        <w:rPr>
          <w:rFonts w:ascii="Arial" w:hAnsi="Arial" w:cs="Arial"/>
          <w:sz w:val="32"/>
          <w:szCs w:val="32"/>
        </w:rPr>
      </w:pPr>
    </w:p>
    <w:p w:rsidR="0049445E" w:rsidRPr="0049445E" w:rsidRDefault="0049445E" w:rsidP="0049445E">
      <w:pPr>
        <w:spacing w:line="360" w:lineRule="auto"/>
        <w:rPr>
          <w:rFonts w:ascii="Arial" w:hAnsi="Arial" w:cs="Arial"/>
          <w:sz w:val="32"/>
          <w:szCs w:val="32"/>
        </w:rPr>
      </w:pPr>
      <w:r w:rsidRPr="0049445E">
        <w:rPr>
          <w:rFonts w:ascii="Arial" w:hAnsi="Arial" w:cs="Arial"/>
          <w:sz w:val="32"/>
          <w:szCs w:val="32"/>
        </w:rPr>
        <w:t xml:space="preserve">Dabei beschäftigen wir uns im ersten Veranstaltungsteil traditionell dem wirtschaftlichen Brückenbau zwischen </w:t>
      </w:r>
      <w:r w:rsidRPr="0049445E">
        <w:rPr>
          <w:rFonts w:ascii="Arial" w:hAnsi="Arial" w:cs="Arial"/>
          <w:sz w:val="32"/>
          <w:szCs w:val="32"/>
        </w:rPr>
        <w:lastRenderedPageBreak/>
        <w:t xml:space="preserve">Deutschland und den </w:t>
      </w:r>
      <w:proofErr w:type="spellStart"/>
      <w:r w:rsidRPr="0049445E">
        <w:rPr>
          <w:rFonts w:ascii="Arial" w:hAnsi="Arial" w:cs="Arial"/>
          <w:sz w:val="32"/>
          <w:szCs w:val="32"/>
        </w:rPr>
        <w:t>Nowruz</w:t>
      </w:r>
      <w:proofErr w:type="spellEnd"/>
      <w:r w:rsidRPr="0049445E">
        <w:rPr>
          <w:rFonts w:ascii="Arial" w:hAnsi="Arial" w:cs="Arial"/>
          <w:sz w:val="32"/>
          <w:szCs w:val="32"/>
        </w:rPr>
        <w:t xml:space="preserve">-Ländern, während im zweiten Programmteil kulturelle Aspekte im Vordergrund stehen. </w:t>
      </w:r>
    </w:p>
    <w:p w:rsidR="0049445E" w:rsidRPr="0049445E" w:rsidRDefault="0049445E" w:rsidP="0049445E">
      <w:pPr>
        <w:spacing w:line="360" w:lineRule="auto"/>
        <w:rPr>
          <w:rFonts w:ascii="Arial" w:hAnsi="Arial" w:cs="Arial"/>
          <w:sz w:val="32"/>
          <w:szCs w:val="32"/>
        </w:rPr>
      </w:pPr>
    </w:p>
    <w:p w:rsidR="0049445E" w:rsidRPr="0049445E" w:rsidRDefault="0049445E" w:rsidP="0049445E">
      <w:pPr>
        <w:spacing w:line="360" w:lineRule="auto"/>
        <w:rPr>
          <w:rFonts w:ascii="Arial" w:hAnsi="Arial" w:cs="Arial"/>
          <w:sz w:val="32"/>
          <w:szCs w:val="32"/>
        </w:rPr>
      </w:pPr>
      <w:r w:rsidRPr="0049445E">
        <w:rPr>
          <w:rFonts w:ascii="Arial" w:hAnsi="Arial" w:cs="Arial"/>
          <w:sz w:val="32"/>
          <w:szCs w:val="32"/>
        </w:rPr>
        <w:t xml:space="preserve">Nachdem wir heute Nachmittag über die wirtschaftlichen Potenziale für den deutschen Mittelstand in den </w:t>
      </w:r>
      <w:proofErr w:type="spellStart"/>
      <w:r w:rsidRPr="0049445E">
        <w:rPr>
          <w:rFonts w:ascii="Arial" w:hAnsi="Arial" w:cs="Arial"/>
          <w:sz w:val="32"/>
          <w:szCs w:val="32"/>
        </w:rPr>
        <w:t>Nowruz</w:t>
      </w:r>
      <w:proofErr w:type="spellEnd"/>
      <w:r w:rsidRPr="0049445E">
        <w:rPr>
          <w:rFonts w:ascii="Arial" w:hAnsi="Arial" w:cs="Arial"/>
          <w:sz w:val="32"/>
          <w:szCs w:val="32"/>
        </w:rPr>
        <w:t xml:space="preserve">-Ländern durch die Neue Seidenstraße erfahren haben, steht am heutigen Abend ein Thema im Vordergrund, das uns, ich glaube dies sagen zu dürfen, alle verbindet: </w:t>
      </w:r>
    </w:p>
    <w:p w:rsidR="0049445E" w:rsidRPr="0049445E" w:rsidRDefault="0049445E" w:rsidP="0049445E">
      <w:pPr>
        <w:spacing w:line="360" w:lineRule="auto"/>
        <w:rPr>
          <w:rFonts w:ascii="Arial" w:hAnsi="Arial" w:cs="Arial"/>
          <w:sz w:val="32"/>
          <w:szCs w:val="32"/>
        </w:rPr>
      </w:pPr>
    </w:p>
    <w:p w:rsidR="0049445E" w:rsidRPr="0049445E" w:rsidRDefault="0049445E" w:rsidP="0049445E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49445E">
        <w:rPr>
          <w:rFonts w:ascii="Arial" w:hAnsi="Arial" w:cs="Arial"/>
          <w:b/>
          <w:sz w:val="32"/>
          <w:szCs w:val="32"/>
        </w:rPr>
        <w:t>„Die deutsche Begeisterung nach fremden Ländern und Kulturen“.</w:t>
      </w:r>
    </w:p>
    <w:p w:rsidR="0049445E" w:rsidRPr="0049445E" w:rsidRDefault="0049445E" w:rsidP="0049445E">
      <w:pPr>
        <w:spacing w:line="360" w:lineRule="auto"/>
        <w:rPr>
          <w:rFonts w:ascii="Arial" w:hAnsi="Arial" w:cs="Arial"/>
          <w:sz w:val="32"/>
          <w:szCs w:val="32"/>
        </w:rPr>
      </w:pPr>
    </w:p>
    <w:p w:rsidR="0049445E" w:rsidRPr="0049445E" w:rsidRDefault="0049445E" w:rsidP="0049445E">
      <w:pPr>
        <w:spacing w:line="360" w:lineRule="auto"/>
        <w:rPr>
          <w:rFonts w:ascii="Arial" w:hAnsi="Arial" w:cs="Arial"/>
          <w:sz w:val="32"/>
          <w:szCs w:val="32"/>
        </w:rPr>
      </w:pPr>
      <w:r w:rsidRPr="0049445E">
        <w:rPr>
          <w:rFonts w:ascii="Arial" w:hAnsi="Arial" w:cs="Arial"/>
          <w:sz w:val="32"/>
          <w:szCs w:val="32"/>
        </w:rPr>
        <w:t xml:space="preserve">Lassen Sie uns den heutigen </w:t>
      </w:r>
      <w:proofErr w:type="spellStart"/>
      <w:r w:rsidRPr="0049445E">
        <w:rPr>
          <w:rFonts w:ascii="Arial" w:hAnsi="Arial" w:cs="Arial"/>
          <w:sz w:val="32"/>
          <w:szCs w:val="32"/>
        </w:rPr>
        <w:t>Nowruz</w:t>
      </w:r>
      <w:proofErr w:type="spellEnd"/>
      <w:r w:rsidRPr="0049445E">
        <w:rPr>
          <w:rFonts w:ascii="Arial" w:hAnsi="Arial" w:cs="Arial"/>
          <w:sz w:val="32"/>
          <w:szCs w:val="32"/>
        </w:rPr>
        <w:t xml:space="preserve">-Abend zum Anlass nehmen, gemeinsam mit S.E. </w:t>
      </w:r>
      <w:proofErr w:type="spellStart"/>
      <w:r w:rsidRPr="0049445E">
        <w:rPr>
          <w:rFonts w:ascii="Arial" w:hAnsi="Arial" w:cs="Arial"/>
          <w:sz w:val="32"/>
          <w:szCs w:val="32"/>
        </w:rPr>
        <w:t>Maliksho</w:t>
      </w:r>
      <w:proofErr w:type="spellEnd"/>
      <w:r w:rsidRPr="0049445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445E">
        <w:rPr>
          <w:rFonts w:ascii="Arial" w:hAnsi="Arial" w:cs="Arial"/>
          <w:sz w:val="32"/>
          <w:szCs w:val="32"/>
        </w:rPr>
        <w:t>Nematov</w:t>
      </w:r>
      <w:proofErr w:type="spellEnd"/>
      <w:r w:rsidRPr="0049445E">
        <w:rPr>
          <w:rFonts w:ascii="Arial" w:hAnsi="Arial" w:cs="Arial"/>
          <w:sz w:val="32"/>
          <w:szCs w:val="32"/>
        </w:rPr>
        <w:t xml:space="preserve">, Botschafter der Republik Tadschikistan, Tadschikistans „Jahr des Tourismus und des Handwerks“ zu zelebrieren. Und das Land mit einer über 3000 Jahren alten Kultur kennenzulernen, dessen Tourismus gerade aufblüht. </w:t>
      </w:r>
    </w:p>
    <w:p w:rsidR="0049445E" w:rsidRPr="0049445E" w:rsidRDefault="0049445E" w:rsidP="0049445E">
      <w:pPr>
        <w:spacing w:line="360" w:lineRule="auto"/>
        <w:rPr>
          <w:rFonts w:ascii="Arial" w:hAnsi="Arial" w:cs="Arial"/>
          <w:sz w:val="32"/>
          <w:szCs w:val="32"/>
        </w:rPr>
      </w:pPr>
    </w:p>
    <w:p w:rsidR="0049445E" w:rsidRPr="0049445E" w:rsidRDefault="0049445E" w:rsidP="0049445E">
      <w:pPr>
        <w:spacing w:line="360" w:lineRule="auto"/>
        <w:rPr>
          <w:rFonts w:ascii="Arial" w:hAnsi="Arial" w:cs="Arial"/>
          <w:sz w:val="32"/>
          <w:szCs w:val="32"/>
        </w:rPr>
      </w:pPr>
      <w:r w:rsidRPr="0049445E">
        <w:rPr>
          <w:rFonts w:ascii="Arial" w:hAnsi="Arial" w:cs="Arial"/>
          <w:sz w:val="32"/>
          <w:szCs w:val="32"/>
        </w:rPr>
        <w:t>Für dessen Tourismuswirtschaft beginnt mit dem diesjährigen Preis für nachhaltigen Tourismus auf der ITB im wahrsten Sinne des Wortes „ein neuer Tag“.</w:t>
      </w:r>
    </w:p>
    <w:p w:rsidR="0049445E" w:rsidRPr="0049445E" w:rsidRDefault="0049445E" w:rsidP="0049445E">
      <w:pPr>
        <w:spacing w:line="360" w:lineRule="auto"/>
        <w:rPr>
          <w:rFonts w:ascii="Arial" w:hAnsi="Arial" w:cs="Arial"/>
          <w:sz w:val="32"/>
          <w:szCs w:val="32"/>
        </w:rPr>
      </w:pPr>
    </w:p>
    <w:p w:rsidR="0049445E" w:rsidRPr="0049445E" w:rsidRDefault="0049445E" w:rsidP="0049445E">
      <w:pPr>
        <w:spacing w:line="360" w:lineRule="auto"/>
        <w:rPr>
          <w:rFonts w:ascii="Arial" w:hAnsi="Arial" w:cs="Arial"/>
          <w:sz w:val="32"/>
          <w:szCs w:val="32"/>
        </w:rPr>
      </w:pPr>
      <w:r w:rsidRPr="0049445E">
        <w:rPr>
          <w:rFonts w:ascii="Arial" w:hAnsi="Arial" w:cs="Arial"/>
          <w:sz w:val="32"/>
          <w:szCs w:val="32"/>
        </w:rPr>
        <w:t xml:space="preserve">Und welche Stadt könnte besser geeignet sein, um touristische Brücken zwischen Deutschland und dem </w:t>
      </w:r>
      <w:proofErr w:type="spellStart"/>
      <w:r w:rsidRPr="0049445E">
        <w:rPr>
          <w:rFonts w:ascii="Arial" w:hAnsi="Arial" w:cs="Arial"/>
          <w:sz w:val="32"/>
          <w:szCs w:val="32"/>
        </w:rPr>
        <w:t>Nowruz</w:t>
      </w:r>
      <w:proofErr w:type="spellEnd"/>
      <w:r w:rsidRPr="0049445E">
        <w:rPr>
          <w:rFonts w:ascii="Arial" w:hAnsi="Arial" w:cs="Arial"/>
          <w:sz w:val="32"/>
          <w:szCs w:val="32"/>
        </w:rPr>
        <w:t xml:space="preserve">-Land </w:t>
      </w:r>
      <w:r w:rsidRPr="0049445E">
        <w:rPr>
          <w:rFonts w:ascii="Arial" w:hAnsi="Arial" w:cs="Arial"/>
          <w:sz w:val="32"/>
          <w:szCs w:val="32"/>
        </w:rPr>
        <w:lastRenderedPageBreak/>
        <w:t xml:space="preserve">Tadschikistan zu bauen als die </w:t>
      </w:r>
      <w:proofErr w:type="spellStart"/>
      <w:r w:rsidRPr="0049445E">
        <w:rPr>
          <w:rFonts w:ascii="Arial" w:hAnsi="Arial" w:cs="Arial"/>
          <w:sz w:val="32"/>
          <w:szCs w:val="32"/>
        </w:rPr>
        <w:t>Nowruz</w:t>
      </w:r>
      <w:proofErr w:type="spellEnd"/>
      <w:r w:rsidRPr="0049445E">
        <w:rPr>
          <w:rFonts w:ascii="Arial" w:hAnsi="Arial" w:cs="Arial"/>
          <w:sz w:val="32"/>
          <w:szCs w:val="32"/>
        </w:rPr>
        <w:t xml:space="preserve">-Stadt Hamburg mit seiner über 100.000 großen </w:t>
      </w:r>
      <w:proofErr w:type="spellStart"/>
      <w:r w:rsidRPr="0049445E">
        <w:rPr>
          <w:rFonts w:ascii="Arial" w:hAnsi="Arial" w:cs="Arial"/>
          <w:sz w:val="32"/>
          <w:szCs w:val="32"/>
        </w:rPr>
        <w:t>Nowruz</w:t>
      </w:r>
      <w:proofErr w:type="spellEnd"/>
      <w:r w:rsidRPr="0049445E">
        <w:rPr>
          <w:rFonts w:ascii="Arial" w:hAnsi="Arial" w:cs="Arial"/>
          <w:sz w:val="32"/>
          <w:szCs w:val="32"/>
        </w:rPr>
        <w:t xml:space="preserve">-Gemeinde. </w:t>
      </w:r>
    </w:p>
    <w:p w:rsidR="0049445E" w:rsidRPr="0049445E" w:rsidRDefault="0049445E" w:rsidP="0049445E">
      <w:pPr>
        <w:spacing w:line="360" w:lineRule="auto"/>
        <w:rPr>
          <w:rFonts w:ascii="Arial" w:hAnsi="Arial" w:cs="Arial"/>
          <w:sz w:val="32"/>
          <w:szCs w:val="32"/>
        </w:rPr>
      </w:pPr>
    </w:p>
    <w:p w:rsidR="0049445E" w:rsidRPr="0049445E" w:rsidRDefault="0049445E" w:rsidP="0049445E">
      <w:pPr>
        <w:spacing w:line="360" w:lineRule="auto"/>
        <w:rPr>
          <w:rFonts w:ascii="Arial" w:hAnsi="Arial" w:cs="Arial"/>
          <w:sz w:val="32"/>
          <w:szCs w:val="32"/>
        </w:rPr>
      </w:pPr>
      <w:r w:rsidRPr="0049445E">
        <w:rPr>
          <w:rFonts w:ascii="Arial" w:hAnsi="Arial" w:cs="Arial"/>
          <w:sz w:val="32"/>
          <w:szCs w:val="32"/>
        </w:rPr>
        <w:t>Ich glaube, die Reise nach Tadschikistan, auf die uns Herr Botschafter gleich mitnehmen wird, wird uns Aufschluss geben.</w:t>
      </w:r>
    </w:p>
    <w:p w:rsidR="0049445E" w:rsidRPr="0049445E" w:rsidRDefault="0049445E" w:rsidP="0049445E">
      <w:pPr>
        <w:spacing w:line="360" w:lineRule="auto"/>
        <w:rPr>
          <w:rFonts w:ascii="Arial" w:hAnsi="Arial" w:cs="Arial"/>
          <w:sz w:val="32"/>
          <w:szCs w:val="32"/>
        </w:rPr>
      </w:pPr>
    </w:p>
    <w:p w:rsidR="0049445E" w:rsidRPr="0049445E" w:rsidRDefault="0049445E" w:rsidP="0049445E">
      <w:pPr>
        <w:spacing w:line="360" w:lineRule="auto"/>
        <w:rPr>
          <w:rFonts w:ascii="Arial" w:hAnsi="Arial" w:cs="Arial"/>
          <w:sz w:val="32"/>
          <w:szCs w:val="32"/>
        </w:rPr>
      </w:pPr>
      <w:r w:rsidRPr="0049445E">
        <w:rPr>
          <w:rFonts w:ascii="Arial" w:hAnsi="Arial" w:cs="Arial"/>
          <w:sz w:val="32"/>
          <w:szCs w:val="32"/>
        </w:rPr>
        <w:t>Ihre Exzellenz – Sie haben das Wort.</w:t>
      </w:r>
    </w:p>
    <w:p w:rsidR="00BC5A6D" w:rsidRDefault="00BC5A6D"/>
    <w:sectPr w:rsidR="00BC5A6D" w:rsidSect="00BC5A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57599"/>
    <w:multiLevelType w:val="hybridMultilevel"/>
    <w:tmpl w:val="3D2C43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7FC1729D"/>
    <w:multiLevelType w:val="hybridMultilevel"/>
    <w:tmpl w:val="9A8C75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9445E"/>
    <w:rsid w:val="0049445E"/>
    <w:rsid w:val="00BC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019C"/>
  <w15:chartTrackingRefBased/>
  <w15:docId w15:val="{4AA5ABFA-0C65-4EB1-A889-1D162FEE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4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94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na.ir/de/News/828679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437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Referentin Pourkian</dc:creator>
  <cp:keywords/>
  <dc:description/>
  <cp:lastModifiedBy>Referentin Pourkian</cp:lastModifiedBy>
  <cp:revision>1</cp:revision>
  <dcterms:created xsi:type="dcterms:W3CDTF">2019-07-30T10:06:00Z</dcterms:created>
  <dcterms:modified xsi:type="dcterms:W3CDTF">2019-07-30T10:18:00Z</dcterms:modified>
</cp:coreProperties>
</file>